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E6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Утверждаю:</w:t>
      </w:r>
    </w:p>
    <w:p w:rsidR="007E62E6" w:rsidRPr="007E62E6" w:rsidRDefault="0053061A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И.о.д</w:t>
      </w:r>
      <w:r w:rsidR="007E62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proofErr w:type="spellEnd"/>
      <w:r w:rsidR="007E62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школы: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Е.Ю.Кузнецова</w:t>
      </w:r>
      <w:bookmarkStart w:id="0" w:name="_GoBack"/>
      <w:bookmarkEnd w:id="0"/>
    </w:p>
    <w:p w:rsidR="007E62E6" w:rsidRPr="007E62E6" w:rsidRDefault="007E62E6" w:rsidP="007E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7E62E6" w:rsidRPr="0032138A" w:rsidRDefault="007E62E6" w:rsidP="007E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Должностная инструкция</w:t>
      </w:r>
    </w:p>
    <w:p w:rsidR="007E62E6" w:rsidRPr="0032138A" w:rsidRDefault="007E62E6" w:rsidP="007E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начальника лагеря с дневным пребыванием детей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1.  </w:t>
      </w: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Общие положения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1.1 Настоящая </w:t>
      </w:r>
      <w:hyperlink r:id="rId4" w:tooltip="Должностные инструкции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должностная инструкция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разработана в соответствии с Законом Российской Федерации и «Об образовании».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1.2. Начальник пришкольного лагеря с дневным пребыванием детей (далее - начальник лагеря) назначается и освобождается от должности директором образовательного учреждения в порядке, предусмотренном Положением, Уставом ОУ.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1.3. Начальник лагеря непосредственно подчиняется директору ОУ и заместителю директора по воспитательной работе.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1.4. Начальник лагеря создает </w:t>
      </w:r>
      <w:hyperlink r:id="rId5" w:tooltip="Система воспитательной работы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систему воспитательной работы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с детьми в соответствии с Положением, Уставом ОУ и настоящей должностной инструкцией.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1.5. Начальник лагеря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 д.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1.6. Квалификационные требования: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  педагогическое образование; </w:t>
      </w:r>
      <w:hyperlink r:id="rId6" w:tooltip="Стаж работы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стаж работы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не менее 3-х лет.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   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II. Должен знать: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2.1. Педагогику, </w:t>
      </w:r>
      <w:hyperlink r:id="rId7" w:tooltip="Педагоги-психологи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педагогическую психологию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, достижение современной психолого-педагогической науки и практики.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2.2.Основы социологии, физиологии, гигиены школьника.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2.3. Трудовое законодательство, правила и нормы </w:t>
      </w:r>
      <w:hyperlink r:id="rId8" w:tooltip="Охрана труда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охраны труда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2.4. Законодательные акты, нормативные документы по вопросам воспитания и </w:t>
      </w:r>
      <w:hyperlink r:id="rId9" w:tooltip="Защита социальная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социальной защиты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обучающихся.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III Функциональные обязанности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3.1. Аналитико-контролирующие функции: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осуществляет контроль и анализ воспитательной деятельности пришкольного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анализирует и контролирует работу воспитателей пришкольного лагеря.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3.2. Организационно-координационные функции: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-планирует и организует воспитательную деятельность </w:t>
      </w:r>
      <w:hyperlink r:id="rId10" w:tooltip="Колл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коллектива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пришкольного лагеря;</w:t>
      </w:r>
    </w:p>
    <w:p w:rsidR="007E62E6" w:rsidRPr="0032138A" w:rsidRDefault="0053061A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1" w:history="1">
        <w:r w:rsidR="007E62E6" w:rsidRPr="0032138A">
          <w:rPr>
            <w:rFonts w:ascii="Times New Roman" w:eastAsia="Times New Roman" w:hAnsi="Times New Roman" w:cs="Times New Roman"/>
            <w:b/>
            <w:bCs/>
            <w:color w:val="216FDB"/>
            <w:spacing w:val="2"/>
            <w:sz w:val="24"/>
            <w:szCs w:val="24"/>
            <w:u w:val="single"/>
          </w:rPr>
          <w:t>Студенческие работы</w:t>
        </w:r>
      </w:hyperlink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координирует деятельность воспитателей и других работников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оказывает помощь воспитателям, музыкальным работникам, руководителям физической культуры в составлении и координации </w:t>
      </w:r>
      <w:hyperlink r:id="rId12" w:tooltip="Планы воспитательной работы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планов воспитательной работы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организует работу детского самоуправления;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совместно с педагогическими работниками лагеря готовит и проводит педагогические советы;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проводит инструктаж о персональной ответственности </w:t>
      </w:r>
      <w:proofErr w:type="spellStart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педработников</w:t>
      </w:r>
      <w:proofErr w:type="spellEnd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 жизнь, здоровье и безопасность детей;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продумывает основные вопросы содержания и организации работы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обеспечивает должное санитарное состояние помещений, используемых для пришкольного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проводит планерки не реже 1раза в неделю;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осуществляет хозяйственную и финансовую деятельность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организует и контролирует питание воспитанников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отвечает за тематическое оформление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 готовит отчет после окончания смены.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3.3. Методические функции: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-консультирует все </w:t>
      </w:r>
      <w:hyperlink r:id="rId13" w:tooltip="Категория: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категории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педработников</w:t>
      </w:r>
      <w:proofErr w:type="spellEnd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, непосредственно подчиняющихся начальнику лагеря, по организации и проведению воспитательных мероприятий;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-составляет совместно с воспитателями план работы лагеря на смену и подводит итоги работы;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составляет график работы </w:t>
      </w:r>
      <w:proofErr w:type="spellStart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педработников</w:t>
      </w:r>
      <w:proofErr w:type="spellEnd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лагеря;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-составляет и подбирает методические разработки воспитательных мероприятий, сценариев праздников и т. п.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3.4. Интеграционные функции: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-поддерживает связь и привлекает к </w:t>
      </w:r>
      <w:hyperlink r:id="rId14" w:tooltip="Совместная деятельность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совместной деятельности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с лагерем различные учреждения и организации;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-осуществляет постоянную связь с отделом образования, УМЦ по вопросам организации воспитательной деятельности;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-привлекает родителей для участия в совместной деятельности по улучшению процесса воспитания и отдыха детей в лагере.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IV. Имеет право и несет ответственность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Имеет право: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4.1. Создавать собственную </w:t>
      </w:r>
      <w:hyperlink r:id="rId15" w:tooltip="Оздоровительные программы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программу по оздоровлению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и отдыху детей в пришкольном лагере.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4.2. Обращаться в Отдел образования, судебные и правовые органы, организации, учреждения и предприятия по вопросам воспитания, </w:t>
      </w:r>
      <w:hyperlink r:id="rId16" w:tooltip="Социальная защита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социальной защиты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детей, отдыхающих в лагере.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4.3. Рекомендовать назначение творческих опытных педагогов на должность воспитателей пришкольного лагеря.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4.4. Координировать и контролировать работу воспитателей и других работников лагеря.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4.5. Иметь благоприятные условия для </w:t>
      </w:r>
      <w:hyperlink r:id="rId17" w:tooltip="Профессиональная деятельность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профессиональной деятельности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(соответствующее </w:t>
      </w:r>
      <w:hyperlink r:id="rId18" w:tooltip="Санитарные нормы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санитарным нормам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помещение, самостоятельное планирование </w:t>
      </w:r>
      <w:hyperlink r:id="rId19" w:tooltip="Время рабочее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рабочего времени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4.6. Ожидать объективной оценки своей деятельности на основе соответствия профессиональных качеств требованиям,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4.7. Принимать необходимые меры и информировать администрацию ОУ по всем нарушениям.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Несет ответственность: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4.8. За качество воспитательной деятельности;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4.9. За нарушение прав и свобод.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4.10. Дисциплинарную: за неисполнение по его вине должностных обязанностей и нарушение Устава.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4.11. Административную: за нарушение по его вине правил </w:t>
      </w:r>
      <w:hyperlink r:id="rId20" w:tooltip="Пожарная безопасность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пожарной безопасности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, санитарных правил и в других, предусмотренных Кодексом </w:t>
      </w:r>
      <w:hyperlink r:id="rId21" w:tooltip="Административное право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административных правонарушениях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4.12 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V. Организация деятельности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5.1. Защищает интересы и права детей, отдыхающих в пришкольном лагере.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5.2. Оказывает помощь </w:t>
      </w:r>
      <w:proofErr w:type="spellStart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педработникам</w:t>
      </w:r>
      <w:proofErr w:type="spellEnd"/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лагеря в организации воспитательной деятельности.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5.4. Способствует созданию благоприятного морально-психологического климата в лагере, отношений сотрудничества и доброжелательности в педагогическом и детском коллективах.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5.5. Обеспечивает своевременное предоставление отчетности в соответствующие </w:t>
      </w:r>
      <w:hyperlink r:id="rId22" w:tooltip="Органы управления" w:history="1">
        <w:r w:rsidRPr="0032138A">
          <w:rPr>
            <w:rFonts w:ascii="Times New Roman" w:eastAsia="Times New Roman" w:hAnsi="Times New Roman" w:cs="Times New Roman"/>
            <w:color w:val="216FDB"/>
            <w:sz w:val="23"/>
            <w:u w:val="single"/>
          </w:rPr>
          <w:t>органы управления</w:t>
        </w:r>
      </w:hyperlink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 образованием.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С Должностной инструкцией ознакомлен: ______________ (ФИО)</w:t>
      </w:r>
    </w:p>
    <w:p w:rsidR="007E62E6" w:rsidRPr="0032138A" w:rsidRDefault="007E62E6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(подпись)</w:t>
      </w:r>
    </w:p>
    <w:p w:rsidR="007E62E6" w:rsidRPr="0032138A" w:rsidRDefault="00C57C28" w:rsidP="007E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«______» _________20</w:t>
      </w:r>
      <w:r w:rsidR="007E62E6" w:rsidRPr="0032138A">
        <w:rPr>
          <w:rFonts w:ascii="Times New Roman" w:eastAsia="Times New Roman" w:hAnsi="Times New Roman" w:cs="Times New Roman"/>
          <w:color w:val="000000"/>
          <w:sz w:val="23"/>
          <w:szCs w:val="23"/>
        </w:rPr>
        <w:t>__ г.</w:t>
      </w:r>
    </w:p>
    <w:p w:rsidR="00536374" w:rsidRDefault="00536374"/>
    <w:sectPr w:rsidR="00536374" w:rsidSect="00C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2E6"/>
    <w:rsid w:val="0053061A"/>
    <w:rsid w:val="00536374"/>
    <w:rsid w:val="007E62E6"/>
    <w:rsid w:val="00C219BB"/>
    <w:rsid w:val="00C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77FC5-FB7A-43ED-8EB6-9B53317B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truda/" TargetMode="External"/><Relationship Id="rId13" Type="http://schemas.openxmlformats.org/officeDocument/2006/relationships/hyperlink" Target="https://pandia.ru/text/category/kategoriya_/" TargetMode="External"/><Relationship Id="rId18" Type="http://schemas.openxmlformats.org/officeDocument/2006/relationships/hyperlink" Target="https://pandia.ru/text/category/sanitarnie_norm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administrativnoe_pravo/" TargetMode="External"/><Relationship Id="rId7" Type="http://schemas.openxmlformats.org/officeDocument/2006/relationships/hyperlink" Target="https://pandia.ru/text/category/pedagogi_psihologi/" TargetMode="External"/><Relationship Id="rId12" Type="http://schemas.openxmlformats.org/officeDocument/2006/relationships/hyperlink" Target="https://pandia.ru/text/category/plani_vospitatelmznoj_raboti/" TargetMode="External"/><Relationship Id="rId17" Type="http://schemas.openxmlformats.org/officeDocument/2006/relationships/hyperlink" Target="https://pandia.ru/text/category/professionalmznaya_deyatelmznost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sotcialmznaya_zashita/" TargetMode="External"/><Relationship Id="rId20" Type="http://schemas.openxmlformats.org/officeDocument/2006/relationships/hyperlink" Target="https://pandia.ru/text/category/pozharnaya_bezopas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tazh_raboti/" TargetMode="External"/><Relationship Id="rId11" Type="http://schemas.openxmlformats.org/officeDocument/2006/relationships/hyperlink" Target="https://pandia.ru/text/categ/nauka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ia.ru/text/category/sistema_vospitatelmznoj_raboti/" TargetMode="External"/><Relationship Id="rId15" Type="http://schemas.openxmlformats.org/officeDocument/2006/relationships/hyperlink" Target="https://pandia.ru/text/category/ozdorovitelmznie_programm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koll/" TargetMode="External"/><Relationship Id="rId19" Type="http://schemas.openxmlformats.org/officeDocument/2006/relationships/hyperlink" Target="https://pandia.ru/text/category/vremya_rabochee/" TargetMode="External"/><Relationship Id="rId4" Type="http://schemas.openxmlformats.org/officeDocument/2006/relationships/hyperlink" Target="https://pandia.ru/text/category/dolzhnostnie_instruktcii/" TargetMode="External"/><Relationship Id="rId9" Type="http://schemas.openxmlformats.org/officeDocument/2006/relationships/hyperlink" Target="https://pandia.ru/text/category/zashita_sotcialmznaya/" TargetMode="External"/><Relationship Id="rId14" Type="http://schemas.openxmlformats.org/officeDocument/2006/relationships/hyperlink" Target="https://pandia.ru/text/category/sovmestnaya_deyatelmznostmz/" TargetMode="External"/><Relationship Id="rId22" Type="http://schemas.openxmlformats.org/officeDocument/2006/relationships/hyperlink" Target="https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4</cp:revision>
  <cp:lastPrinted>2023-05-31T09:12:00Z</cp:lastPrinted>
  <dcterms:created xsi:type="dcterms:W3CDTF">2023-05-31T09:09:00Z</dcterms:created>
  <dcterms:modified xsi:type="dcterms:W3CDTF">2025-05-06T12:35:00Z</dcterms:modified>
</cp:coreProperties>
</file>